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680"/>
        <w:gridCol w:w="2880"/>
        <w:gridCol w:w="1036"/>
        <w:gridCol w:w="2477"/>
        <w:gridCol w:w="1047"/>
        <w:gridCol w:w="2760"/>
        <w:gridCol w:w="2040"/>
      </w:tblGrid>
      <w:tr w:rsidR="00A21F43">
        <w:trPr>
          <w:cantSplit/>
          <w:trHeight w:val="1558"/>
        </w:trPr>
        <w:tc>
          <w:tcPr>
            <w:tcW w:w="15268" w:type="dxa"/>
            <w:gridSpan w:val="8"/>
          </w:tcPr>
          <w:p w:rsidR="00A21F43" w:rsidRDefault="00A21F43" w:rsidP="00C95B23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國立臺灣海洋大學</w:t>
            </w:r>
            <w:r w:rsidR="00EE6A06">
              <w:rPr>
                <w:rFonts w:ascii="標楷體" w:eastAsia="標楷體" w:hAnsi="標楷體" w:hint="eastAsia"/>
                <w:sz w:val="28"/>
              </w:rPr>
              <w:t>師資培育中心</w:t>
            </w:r>
            <w:r w:rsidR="002D717B">
              <w:rPr>
                <w:rFonts w:ascii="標楷體" w:eastAsia="標楷體" w:hAnsi="標楷體" w:hint="eastAsia"/>
                <w:sz w:val="28"/>
              </w:rPr>
              <w:t>非師資生預修</w:t>
            </w:r>
            <w:r w:rsidR="00EE6A06">
              <w:rPr>
                <w:rFonts w:ascii="標楷體" w:eastAsia="標楷體" w:hAnsi="標楷體" w:hint="eastAsia"/>
                <w:sz w:val="28"/>
              </w:rPr>
              <w:t>教育專業科目抵免單</w:t>
            </w:r>
          </w:p>
          <w:p w:rsidR="004859A1" w:rsidRDefault="004859A1" w:rsidP="004859A1">
            <w:pPr>
              <w:wordWrap w:val="0"/>
              <w:ind w:right="960" w:firstLineChars="200"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</w:t>
            </w:r>
          </w:p>
          <w:p w:rsidR="00A21F43" w:rsidRDefault="004859A1" w:rsidP="00032138">
            <w:pPr>
              <w:wordWrap w:val="0"/>
              <w:ind w:right="960" w:firstLineChars="200" w:firstLine="480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師資類別：□中等  □小學</w:t>
            </w:r>
            <w:r w:rsidR="00032138">
              <w:rPr>
                <w:rFonts w:ascii="標楷體" w:eastAsia="標楷體" w:hAnsi="標楷體" w:hint="eastAsia"/>
              </w:rPr>
              <w:t xml:space="preserve">                                                           </w:t>
            </w:r>
            <w:r w:rsidR="00032138">
              <w:rPr>
                <w:rFonts w:ascii="標楷體" w:eastAsia="標楷體" w:hAnsi="標楷體" w:hint="eastAsia"/>
                <w:lang w:eastAsia="zh-HK"/>
              </w:rPr>
              <w:t>申請日期</w:t>
            </w:r>
            <w:r w:rsidR="00032138">
              <w:rPr>
                <w:rFonts w:ascii="標楷體" w:eastAsia="標楷體" w:hAnsi="標楷體" w:hint="eastAsia"/>
              </w:rPr>
              <w:t>:</w:t>
            </w:r>
            <w:bookmarkStart w:id="0" w:name="_GoBack"/>
            <w:bookmarkEnd w:id="0"/>
          </w:p>
          <w:p w:rsidR="00334861" w:rsidRPr="00334861" w:rsidRDefault="00077007" w:rsidP="00077007">
            <w:pPr>
              <w:ind w:right="96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color w:val="000000"/>
              </w:rPr>
              <w:t>取得師資生資格</w:t>
            </w:r>
            <w:r w:rsidR="00334861">
              <w:rPr>
                <w:rFonts w:ascii="標楷體" w:eastAsia="標楷體" w:hAnsi="標楷體" w:hint="eastAsia"/>
              </w:rPr>
              <w:t>學年度：</w:t>
            </w:r>
            <w:r w:rsidR="004859A1"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="00334861">
              <w:rPr>
                <w:rFonts w:ascii="標楷體" w:eastAsia="標楷體" w:hAnsi="標楷體" w:hint="eastAsia"/>
              </w:rPr>
              <w:t xml:space="preserve">                      </w:t>
            </w:r>
            <w:r w:rsidR="004859A1">
              <w:rPr>
                <w:rFonts w:ascii="標楷體" w:eastAsia="標楷體" w:hAnsi="標楷體" w:hint="eastAsia"/>
              </w:rPr>
              <w:t>召集系所：師資培育中心</w:t>
            </w:r>
          </w:p>
        </w:tc>
      </w:tr>
      <w:tr w:rsidR="00A21F43">
        <w:trPr>
          <w:cantSplit/>
          <w:trHeight w:val="439"/>
        </w:trPr>
        <w:tc>
          <w:tcPr>
            <w:tcW w:w="1348" w:type="dxa"/>
            <w:vMerge w:val="restart"/>
            <w:vAlign w:val="center"/>
          </w:tcPr>
          <w:p w:rsidR="00A21F43" w:rsidRDefault="00A21F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  <w:p w:rsidR="00E42382" w:rsidRDefault="00E423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(學號)</w:t>
            </w:r>
          </w:p>
        </w:tc>
        <w:tc>
          <w:tcPr>
            <w:tcW w:w="1680" w:type="dxa"/>
            <w:vMerge w:val="restart"/>
            <w:vAlign w:val="center"/>
          </w:tcPr>
          <w:p w:rsidR="00A21F43" w:rsidRDefault="00A21F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E85AAB" w:rsidRDefault="00E85A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(聯絡電話)</w:t>
            </w:r>
          </w:p>
        </w:tc>
        <w:tc>
          <w:tcPr>
            <w:tcW w:w="3916" w:type="dxa"/>
            <w:gridSpan w:val="2"/>
            <w:vAlign w:val="center"/>
          </w:tcPr>
          <w:p w:rsidR="00A21F43" w:rsidRDefault="00A21F43" w:rsidP="00955D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規定應修學分</w:t>
            </w:r>
          </w:p>
        </w:tc>
        <w:tc>
          <w:tcPr>
            <w:tcW w:w="3524" w:type="dxa"/>
            <w:gridSpan w:val="2"/>
            <w:vAlign w:val="center"/>
          </w:tcPr>
          <w:p w:rsidR="00A21F43" w:rsidRDefault="00A21F43" w:rsidP="00955D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己修學分</w:t>
            </w:r>
          </w:p>
        </w:tc>
        <w:tc>
          <w:tcPr>
            <w:tcW w:w="2760" w:type="dxa"/>
            <w:vMerge w:val="restart"/>
            <w:vAlign w:val="center"/>
          </w:tcPr>
          <w:p w:rsidR="00A21F43" w:rsidRDefault="00A21F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2040" w:type="dxa"/>
            <w:vMerge w:val="restart"/>
            <w:vAlign w:val="center"/>
          </w:tcPr>
          <w:p w:rsidR="00A21F43" w:rsidRDefault="00E85A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21F43">
        <w:trPr>
          <w:cantSplit/>
          <w:trHeight w:val="452"/>
        </w:trPr>
        <w:tc>
          <w:tcPr>
            <w:tcW w:w="1348" w:type="dxa"/>
            <w:vMerge/>
          </w:tcPr>
          <w:p w:rsidR="00A21F43" w:rsidRDefault="00A21F4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A21F43" w:rsidRDefault="00A21F43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Align w:val="center"/>
          </w:tcPr>
          <w:p w:rsidR="00A21F43" w:rsidRDefault="00A21F43" w:rsidP="00955D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36" w:type="dxa"/>
            <w:vAlign w:val="center"/>
          </w:tcPr>
          <w:p w:rsidR="00A21F43" w:rsidRDefault="00A21F43" w:rsidP="00955D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477" w:type="dxa"/>
            <w:vAlign w:val="center"/>
          </w:tcPr>
          <w:p w:rsidR="00A21F43" w:rsidRDefault="00A21F43" w:rsidP="00955D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47" w:type="dxa"/>
            <w:vAlign w:val="center"/>
          </w:tcPr>
          <w:p w:rsidR="00A21F43" w:rsidRDefault="00A21F43" w:rsidP="00955D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760" w:type="dxa"/>
            <w:vMerge/>
          </w:tcPr>
          <w:p w:rsidR="00A21F43" w:rsidRDefault="00A21F43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A21F43" w:rsidRDefault="00A21F43">
            <w:pPr>
              <w:rPr>
                <w:rFonts w:ascii="標楷體" w:eastAsia="標楷體" w:hAnsi="標楷體"/>
              </w:rPr>
            </w:pPr>
          </w:p>
        </w:tc>
      </w:tr>
      <w:tr w:rsidR="00334861">
        <w:tc>
          <w:tcPr>
            <w:tcW w:w="1348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</w:tcPr>
          <w:p w:rsidR="00334861" w:rsidRDefault="00334861" w:rsidP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准予抵免 ____ 學分</w:t>
            </w:r>
          </w:p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不予抵免</w:t>
            </w:r>
          </w:p>
        </w:tc>
        <w:tc>
          <w:tcPr>
            <w:tcW w:w="204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34861">
        <w:tc>
          <w:tcPr>
            <w:tcW w:w="1348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</w:tcPr>
          <w:p w:rsidR="00334861" w:rsidRDefault="00334861" w:rsidP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准予抵免 ____ 學分</w:t>
            </w:r>
          </w:p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不予抵免</w:t>
            </w:r>
          </w:p>
        </w:tc>
        <w:tc>
          <w:tcPr>
            <w:tcW w:w="204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34861">
        <w:tc>
          <w:tcPr>
            <w:tcW w:w="1348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</w:tcPr>
          <w:p w:rsidR="00334861" w:rsidRDefault="00334861" w:rsidP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准予抵免 ____ 學分</w:t>
            </w:r>
          </w:p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不予抵免</w:t>
            </w:r>
          </w:p>
        </w:tc>
        <w:tc>
          <w:tcPr>
            <w:tcW w:w="204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34861" w:rsidTr="00334861">
        <w:trPr>
          <w:trHeight w:val="615"/>
        </w:trPr>
        <w:tc>
          <w:tcPr>
            <w:tcW w:w="1348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</w:tcPr>
          <w:p w:rsidR="00334861" w:rsidRDefault="00334861" w:rsidP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准予抵免 ____ 學分</w:t>
            </w:r>
          </w:p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不予抵免</w:t>
            </w:r>
          </w:p>
        </w:tc>
        <w:tc>
          <w:tcPr>
            <w:tcW w:w="204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34861" w:rsidTr="00334861">
        <w:trPr>
          <w:trHeight w:val="615"/>
        </w:trPr>
        <w:tc>
          <w:tcPr>
            <w:tcW w:w="1348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</w:tcPr>
          <w:p w:rsidR="00334861" w:rsidRDefault="00334861" w:rsidP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准予抵免 ____ 學分</w:t>
            </w:r>
          </w:p>
          <w:p w:rsidR="00334861" w:rsidRDefault="00334861" w:rsidP="0033486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不予抵免</w:t>
            </w:r>
          </w:p>
        </w:tc>
        <w:tc>
          <w:tcPr>
            <w:tcW w:w="2040" w:type="dxa"/>
          </w:tcPr>
          <w:p w:rsidR="00334861" w:rsidRDefault="00334861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E85AAB" w:rsidRDefault="00E85AAB">
      <w:pPr>
        <w:snapToGrid w:val="0"/>
        <w:spacing w:line="100" w:lineRule="atLeast"/>
        <w:ind w:left="319" w:hangingChars="133" w:hanging="319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                        </w:t>
      </w:r>
    </w:p>
    <w:p w:rsidR="00E85AAB" w:rsidRDefault="00353460" w:rsidP="00E85AAB">
      <w:pPr>
        <w:snapToGrid w:val="0"/>
        <w:spacing w:line="100" w:lineRule="atLeast"/>
        <w:ind w:leftChars="132" w:left="317" w:firstLineChars="3900" w:firstLine="9360"/>
        <w:rPr>
          <w:rFonts w:eastAsia="標楷體"/>
        </w:rPr>
      </w:pPr>
      <w:r>
        <w:rPr>
          <w:rFonts w:eastAsia="標楷體" w:hint="eastAsia"/>
        </w:rPr>
        <w:t>師資培育中心</w:t>
      </w:r>
      <w:r w:rsidR="00E85AAB">
        <w:rPr>
          <w:rFonts w:eastAsia="標楷體" w:hint="eastAsia"/>
        </w:rPr>
        <w:t>主任核章：</w:t>
      </w:r>
    </w:p>
    <w:p w:rsidR="00077007" w:rsidRPr="00077007" w:rsidRDefault="00A21F43" w:rsidP="00077007">
      <w:pPr>
        <w:snapToGrid w:val="0"/>
        <w:spacing w:line="100" w:lineRule="atLeast"/>
        <w:ind w:left="319" w:hangingChars="133" w:hanging="319"/>
        <w:rPr>
          <w:rFonts w:eastAsia="標楷體"/>
        </w:rPr>
      </w:pPr>
      <w:r>
        <w:rPr>
          <w:rFonts w:eastAsia="標楷體" w:hint="eastAsia"/>
        </w:rPr>
        <w:t>備註</w:t>
      </w:r>
      <w:r w:rsidRPr="00077007">
        <w:rPr>
          <w:rFonts w:eastAsia="標楷體" w:hint="eastAsia"/>
        </w:rPr>
        <w:t>：</w:t>
      </w:r>
      <w:r w:rsidR="00077007" w:rsidRPr="00077007">
        <w:rPr>
          <w:rFonts w:eastAsia="標楷體" w:hint="eastAsia"/>
        </w:rPr>
        <w:t>依教育部訂頒「</w:t>
      </w:r>
      <w:r w:rsidR="00077007" w:rsidRPr="00077007">
        <w:rPr>
          <w:rFonts w:eastAsia="標楷體"/>
        </w:rPr>
        <w:t>師資培育之大學辦理師資職前教育注意事項</w:t>
      </w:r>
      <w:r w:rsidR="00077007" w:rsidRPr="00077007">
        <w:rPr>
          <w:rFonts w:eastAsia="標楷體" w:hint="eastAsia"/>
        </w:rPr>
        <w:t>」</w:t>
      </w:r>
      <w:r w:rsidR="00077007">
        <w:rPr>
          <w:rFonts w:eastAsia="標楷體" w:hint="eastAsia"/>
          <w:lang w:eastAsia="zh-HK"/>
        </w:rPr>
        <w:t>規定如下</w:t>
      </w:r>
      <w:r w:rsidR="00077007">
        <w:rPr>
          <w:rFonts w:eastAsia="標楷體" w:hint="eastAsia"/>
        </w:rPr>
        <w:t>:</w:t>
      </w:r>
    </w:p>
    <w:p w:rsidR="00955DBE" w:rsidRDefault="00077007" w:rsidP="00077007">
      <w:pPr>
        <w:snapToGrid w:val="0"/>
        <w:spacing w:line="100" w:lineRule="atLeast"/>
        <w:ind w:left="566" w:hanging="319"/>
        <w:rPr>
          <w:rFonts w:ascii="標楷體" w:eastAsia="標楷體"/>
        </w:rPr>
      </w:pPr>
      <w:r>
        <w:rPr>
          <w:rFonts w:ascii="標楷體" w:eastAsia="標楷體" w:hAnsi="標楷體" w:cs="Arial" w:hint="eastAsia"/>
          <w:color w:val="000000"/>
        </w:rPr>
        <w:t>1.</w:t>
      </w:r>
      <w:r>
        <w:rPr>
          <w:rFonts w:ascii="標楷體" w:eastAsia="標楷體" w:hAnsi="標楷體" w:cs="Arial"/>
          <w:color w:val="000000"/>
        </w:rPr>
        <w:t>在校期間修習本校或他校所開非幼兒園師資類科之教育專業課程，得申請課程採認及學分抵免，並以各師資類科教育專業課程應修學分數之四分之一為限；其修業年限自取得師資生資格後起算應至少有三學期(不包括寒暑期修課，且各學期應有修課事實)</w:t>
      </w:r>
      <w:r w:rsidR="007A3C4B">
        <w:rPr>
          <w:rFonts w:ascii="標楷體" w:eastAsia="標楷體" w:hint="eastAsia"/>
        </w:rPr>
        <w:t>。</w:t>
      </w:r>
    </w:p>
    <w:p w:rsidR="00077007" w:rsidRPr="00077007" w:rsidRDefault="00077007" w:rsidP="00077007">
      <w:pPr>
        <w:snapToGrid w:val="0"/>
        <w:spacing w:line="100" w:lineRule="atLeast"/>
        <w:ind w:left="566" w:hanging="319"/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>2.</w:t>
      </w:r>
      <w:r>
        <w:rPr>
          <w:rFonts w:ascii="標楷體" w:eastAsia="標楷體" w:hAnsi="標楷體"/>
          <w:color w:val="000000"/>
        </w:rPr>
        <w:t>教育專業之課程採認及學分抵免，以申請日向前推算至多十年內所修習之科目及學分為限。</w:t>
      </w:r>
    </w:p>
    <w:sectPr w:rsidR="00077007" w:rsidRPr="00077007" w:rsidSect="00E85AAB">
      <w:type w:val="continuous"/>
      <w:pgSz w:w="16840" w:h="11907" w:orient="landscape" w:code="9"/>
      <w:pgMar w:top="851" w:right="851" w:bottom="851" w:left="851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F3" w:rsidRDefault="00462BF3" w:rsidP="00C95B23">
      <w:r>
        <w:separator/>
      </w:r>
    </w:p>
  </w:endnote>
  <w:endnote w:type="continuationSeparator" w:id="0">
    <w:p w:rsidR="00462BF3" w:rsidRDefault="00462BF3" w:rsidP="00C9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F3" w:rsidRDefault="00462BF3" w:rsidP="00C95B23">
      <w:r>
        <w:separator/>
      </w:r>
    </w:p>
  </w:footnote>
  <w:footnote w:type="continuationSeparator" w:id="0">
    <w:p w:rsidR="00462BF3" w:rsidRDefault="00462BF3" w:rsidP="00C9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831"/>
    <w:multiLevelType w:val="hybridMultilevel"/>
    <w:tmpl w:val="8BBAF1DC"/>
    <w:lvl w:ilvl="0" w:tplc="ED6857A4">
      <w:start w:val="1"/>
      <w:numFmt w:val="decimal"/>
      <w:lvlText w:val="%1."/>
      <w:lvlJc w:val="left"/>
      <w:pPr>
        <w:ind w:left="607" w:hanging="36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" w15:restartNumberingAfterBreak="0">
    <w:nsid w:val="59140F15"/>
    <w:multiLevelType w:val="hybridMultilevel"/>
    <w:tmpl w:val="BD38B8C4"/>
    <w:lvl w:ilvl="0" w:tplc="CCA09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185981"/>
    <w:multiLevelType w:val="hybridMultilevel"/>
    <w:tmpl w:val="2C1219BE"/>
    <w:lvl w:ilvl="0" w:tplc="546AD5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D8F"/>
    <w:rsid w:val="00031F01"/>
    <w:rsid w:val="00032138"/>
    <w:rsid w:val="00077007"/>
    <w:rsid w:val="00090AAC"/>
    <w:rsid w:val="0012016F"/>
    <w:rsid w:val="001A0453"/>
    <w:rsid w:val="002D717B"/>
    <w:rsid w:val="00334861"/>
    <w:rsid w:val="00353460"/>
    <w:rsid w:val="00424DD0"/>
    <w:rsid w:val="00462BF3"/>
    <w:rsid w:val="004859A1"/>
    <w:rsid w:val="005F249C"/>
    <w:rsid w:val="00794B2C"/>
    <w:rsid w:val="007A3C4B"/>
    <w:rsid w:val="007A7EC5"/>
    <w:rsid w:val="00906BBE"/>
    <w:rsid w:val="00955DBE"/>
    <w:rsid w:val="009D245E"/>
    <w:rsid w:val="00A21F43"/>
    <w:rsid w:val="00AF5D8F"/>
    <w:rsid w:val="00B92ADB"/>
    <w:rsid w:val="00BA66C7"/>
    <w:rsid w:val="00C95B23"/>
    <w:rsid w:val="00DA648A"/>
    <w:rsid w:val="00E42382"/>
    <w:rsid w:val="00E83730"/>
    <w:rsid w:val="00E85AAB"/>
    <w:rsid w:val="00E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64FF8"/>
  <w15:chartTrackingRefBased/>
  <w15:docId w15:val="{565A6C65-BAA4-4A52-9DD7-016922B3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3C4B"/>
    <w:rPr>
      <w:color w:val="0000FF"/>
      <w:u w:val="single"/>
    </w:rPr>
  </w:style>
  <w:style w:type="paragraph" w:styleId="a4">
    <w:name w:val="header"/>
    <w:basedOn w:val="a"/>
    <w:link w:val="a5"/>
    <w:rsid w:val="00C9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5B23"/>
    <w:rPr>
      <w:kern w:val="2"/>
    </w:rPr>
  </w:style>
  <w:style w:type="paragraph" w:styleId="a6">
    <w:name w:val="footer"/>
    <w:basedOn w:val="a"/>
    <w:link w:val="a7"/>
    <w:rsid w:val="00C9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5B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ntou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國立臺灣海洋大學教育學程中心專門科目對照表學分認定表</dc:title>
  <dc:subject/>
  <dc:creator>piyu</dc:creator>
  <cp:keywords/>
  <cp:lastModifiedBy>Piyu</cp:lastModifiedBy>
  <cp:revision>3</cp:revision>
  <cp:lastPrinted>2010-08-26T08:55:00Z</cp:lastPrinted>
  <dcterms:created xsi:type="dcterms:W3CDTF">2019-09-03T05:53:00Z</dcterms:created>
  <dcterms:modified xsi:type="dcterms:W3CDTF">2019-09-09T03:37:00Z</dcterms:modified>
</cp:coreProperties>
</file>